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0F42" w14:textId="5B8F0FDF" w:rsidR="000E6158" w:rsidRDefault="002A619E">
      <w:pPr>
        <w:spacing w:before="80"/>
        <w:ind w:left="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HONORARIOS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ACTUALIZADOS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IAPSER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VIGENCIA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1/0</w:t>
      </w:r>
      <w:r w:rsidR="004905C4">
        <w:rPr>
          <w:rFonts w:ascii="Arial"/>
          <w:b/>
          <w:spacing w:val="-2"/>
          <w:sz w:val="20"/>
        </w:rPr>
        <w:t>9</w:t>
      </w:r>
      <w:r>
        <w:rPr>
          <w:rFonts w:ascii="Arial"/>
          <w:b/>
          <w:spacing w:val="-2"/>
          <w:sz w:val="20"/>
        </w:rPr>
        <w:t>/2025</w:t>
      </w:r>
    </w:p>
    <w:p w14:paraId="4EAA2547" w14:textId="77777777" w:rsidR="000E6158" w:rsidRDefault="000E6158">
      <w:pPr>
        <w:pStyle w:val="Textoindependiente"/>
        <w:rPr>
          <w:b/>
          <w:i w:val="0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340"/>
        <w:gridCol w:w="1440"/>
      </w:tblGrid>
      <w:tr w:rsidR="000E6158" w14:paraId="70CB915F" w14:textId="77777777">
        <w:trPr>
          <w:trHeight w:val="599"/>
        </w:trPr>
        <w:tc>
          <w:tcPr>
            <w:tcW w:w="1740" w:type="dxa"/>
          </w:tcPr>
          <w:p w14:paraId="7064E783" w14:textId="77777777" w:rsidR="000E6158" w:rsidRDefault="002A619E">
            <w:pPr>
              <w:pStyle w:val="TableParagraph"/>
              <w:spacing w:before="97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5340" w:type="dxa"/>
          </w:tcPr>
          <w:p w14:paraId="6A127ACF" w14:textId="77777777" w:rsidR="000E6158" w:rsidRDefault="002A619E">
            <w:pPr>
              <w:pStyle w:val="TableParagraph"/>
              <w:spacing w:before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REHABILITACIÓN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POR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ART</w:t>
            </w:r>
          </w:p>
        </w:tc>
        <w:tc>
          <w:tcPr>
            <w:tcW w:w="1440" w:type="dxa"/>
          </w:tcPr>
          <w:p w14:paraId="61FE3888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6158" w14:paraId="56B73FCC" w14:textId="77777777">
        <w:trPr>
          <w:trHeight w:val="1120"/>
        </w:trPr>
        <w:tc>
          <w:tcPr>
            <w:tcW w:w="1740" w:type="dxa"/>
          </w:tcPr>
          <w:p w14:paraId="4C94CCCB" w14:textId="77777777" w:rsidR="000E6158" w:rsidRDefault="002A619E">
            <w:pPr>
              <w:pStyle w:val="TableParagraph"/>
              <w:spacing w:before="9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25.01.03</w:t>
            </w:r>
          </w:p>
        </w:tc>
        <w:tc>
          <w:tcPr>
            <w:tcW w:w="5340" w:type="dxa"/>
          </w:tcPr>
          <w:p w14:paraId="03815527" w14:textId="77777777" w:rsidR="000E6158" w:rsidRDefault="002A619E">
            <w:pPr>
              <w:pStyle w:val="TableParagraph"/>
              <w:spacing w:before="95" w:line="302" w:lineRule="auto"/>
              <w:ind w:right="6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Atención en Consultorio – sesión de rehabilitación </w:t>
            </w:r>
            <w:proofErr w:type="gramStart"/>
            <w:r>
              <w:rPr>
                <w:sz w:val="20"/>
              </w:rPr>
              <w:t>( no</w:t>
            </w:r>
            <w:proofErr w:type="gramEnd"/>
            <w:r>
              <w:rPr>
                <w:sz w:val="20"/>
              </w:rPr>
              <w:t xml:space="preserve"> incluyen costos de materiales para la confección de férulas y/o adaptaciones – Ver Anexo III)</w:t>
            </w:r>
          </w:p>
        </w:tc>
        <w:tc>
          <w:tcPr>
            <w:tcW w:w="1440" w:type="dxa"/>
          </w:tcPr>
          <w:p w14:paraId="13AC5EA3" w14:textId="5EFA129C" w:rsidR="000E6158" w:rsidRDefault="002A619E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9C4E39">
              <w:rPr>
                <w:spacing w:val="-2"/>
                <w:sz w:val="20"/>
              </w:rPr>
              <w:t>17060.25</w:t>
            </w:r>
          </w:p>
        </w:tc>
      </w:tr>
      <w:tr w:rsidR="000E6158" w14:paraId="0E38D642" w14:textId="77777777">
        <w:trPr>
          <w:trHeight w:val="1119"/>
        </w:trPr>
        <w:tc>
          <w:tcPr>
            <w:tcW w:w="1740" w:type="dxa"/>
          </w:tcPr>
          <w:p w14:paraId="4F1751DF" w14:textId="77777777" w:rsidR="000E6158" w:rsidRDefault="002A619E">
            <w:pPr>
              <w:pStyle w:val="TableParagraph"/>
              <w:spacing w:before="9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25.01.09</w:t>
            </w:r>
          </w:p>
        </w:tc>
        <w:tc>
          <w:tcPr>
            <w:tcW w:w="5340" w:type="dxa"/>
          </w:tcPr>
          <w:p w14:paraId="4CACACE8" w14:textId="77777777" w:rsidR="000E6158" w:rsidRDefault="002A619E">
            <w:pPr>
              <w:pStyle w:val="TableParagraph"/>
              <w:spacing w:before="95" w:line="268" w:lineRule="auto"/>
              <w:ind w:right="4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Atención Domiciliaria </w:t>
            </w:r>
            <w:proofErr w:type="gramStart"/>
            <w:r>
              <w:rPr>
                <w:sz w:val="20"/>
              </w:rPr>
              <w:t>( no</w:t>
            </w:r>
            <w:proofErr w:type="gramEnd"/>
            <w:r>
              <w:rPr>
                <w:sz w:val="20"/>
              </w:rPr>
              <w:t xml:space="preserve"> incluyen costos de materiales para la confección de férulas y/o adaptaciones – Ver Anexo III)</w:t>
            </w:r>
          </w:p>
        </w:tc>
        <w:tc>
          <w:tcPr>
            <w:tcW w:w="1440" w:type="dxa"/>
          </w:tcPr>
          <w:p w14:paraId="17721268" w14:textId="0FCD30DE" w:rsidR="000E6158" w:rsidRDefault="002A619E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9C4E39">
              <w:rPr>
                <w:spacing w:val="-2"/>
                <w:sz w:val="20"/>
              </w:rPr>
              <w:t>22660</w:t>
            </w:r>
          </w:p>
        </w:tc>
      </w:tr>
    </w:tbl>
    <w:p w14:paraId="3580577A" w14:textId="77777777" w:rsidR="000E6158" w:rsidRDefault="000E6158">
      <w:pPr>
        <w:pStyle w:val="Textoindependiente"/>
        <w:rPr>
          <w:b/>
          <w:i w:val="0"/>
        </w:rPr>
      </w:pPr>
    </w:p>
    <w:p w14:paraId="17A8B153" w14:textId="77777777" w:rsidR="000E6158" w:rsidRDefault="000E6158">
      <w:pPr>
        <w:pStyle w:val="Textoindependiente"/>
        <w:spacing w:before="22"/>
        <w:rPr>
          <w:b/>
          <w:i w:val="0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400"/>
        <w:gridCol w:w="1560"/>
      </w:tblGrid>
      <w:tr w:rsidR="000E6158" w14:paraId="4F8D4FDE" w14:textId="77777777">
        <w:trPr>
          <w:trHeight w:val="879"/>
        </w:trPr>
        <w:tc>
          <w:tcPr>
            <w:tcW w:w="1740" w:type="dxa"/>
          </w:tcPr>
          <w:p w14:paraId="3DA77400" w14:textId="77777777" w:rsidR="000E6158" w:rsidRDefault="002A619E">
            <w:pPr>
              <w:pStyle w:val="TableParagraph"/>
              <w:spacing w:before="90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5400" w:type="dxa"/>
          </w:tcPr>
          <w:p w14:paraId="5C19FC57" w14:textId="77777777" w:rsidR="000E6158" w:rsidRDefault="002A619E">
            <w:pPr>
              <w:pStyle w:val="TableParagraph"/>
              <w:spacing w:before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Recalificación</w:t>
            </w:r>
          </w:p>
        </w:tc>
        <w:tc>
          <w:tcPr>
            <w:tcW w:w="1560" w:type="dxa"/>
          </w:tcPr>
          <w:p w14:paraId="6BF2755D" w14:textId="77777777" w:rsidR="000E6158" w:rsidRDefault="002A619E">
            <w:pPr>
              <w:pStyle w:val="TableParagraph"/>
              <w:spacing w:before="90" w:line="376" w:lineRule="auto"/>
              <w:ind w:right="3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para </w:t>
            </w:r>
            <w:r>
              <w:rPr>
                <w:rFonts w:ascii="Arial"/>
                <w:b/>
                <w:spacing w:val="-4"/>
                <w:sz w:val="20"/>
              </w:rPr>
              <w:t>ART</w:t>
            </w:r>
          </w:p>
        </w:tc>
      </w:tr>
      <w:tr w:rsidR="000E6158" w14:paraId="62FBCF5A" w14:textId="77777777">
        <w:trPr>
          <w:trHeight w:val="659"/>
        </w:trPr>
        <w:tc>
          <w:tcPr>
            <w:tcW w:w="1740" w:type="dxa"/>
          </w:tcPr>
          <w:p w14:paraId="7B3DE4D1" w14:textId="77777777" w:rsidR="000E6158" w:rsidRDefault="002A619E">
            <w:pPr>
              <w:pStyle w:val="TableParagraph"/>
              <w:spacing w:before="94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25.03.01</w:t>
            </w:r>
          </w:p>
        </w:tc>
        <w:tc>
          <w:tcPr>
            <w:tcW w:w="5400" w:type="dxa"/>
          </w:tcPr>
          <w:p w14:paraId="108018B8" w14:textId="77777777" w:rsidR="000E6158" w:rsidRDefault="002A619E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Entrevista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Funcional</w:t>
            </w:r>
          </w:p>
        </w:tc>
        <w:tc>
          <w:tcPr>
            <w:tcW w:w="1560" w:type="dxa"/>
          </w:tcPr>
          <w:p w14:paraId="1D4108D0" w14:textId="00C178DB" w:rsidR="000E6158" w:rsidRDefault="002A619E"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31605</w:t>
            </w:r>
          </w:p>
        </w:tc>
      </w:tr>
      <w:tr w:rsidR="000E6158" w14:paraId="1DC473D3" w14:textId="77777777">
        <w:trPr>
          <w:trHeight w:val="1120"/>
        </w:trPr>
        <w:tc>
          <w:tcPr>
            <w:tcW w:w="1740" w:type="dxa"/>
          </w:tcPr>
          <w:p w14:paraId="714EADF2" w14:textId="77777777" w:rsidR="000E6158" w:rsidRDefault="002A619E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25.02.05</w:t>
            </w:r>
          </w:p>
        </w:tc>
        <w:tc>
          <w:tcPr>
            <w:tcW w:w="5400" w:type="dxa"/>
          </w:tcPr>
          <w:p w14:paraId="72741F96" w14:textId="77777777" w:rsidR="000E6158" w:rsidRDefault="002A619E">
            <w:pPr>
              <w:pStyle w:val="TableParagraph"/>
              <w:spacing w:before="106" w:line="273" w:lineRule="auto"/>
              <w:ind w:right="895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Ocupacional.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 entrevista al referente y evaluación</w:t>
            </w:r>
          </w:p>
          <w:p w14:paraId="6BECB54D" w14:textId="77777777" w:rsidR="000E6158" w:rsidRDefault="002A619E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/análisis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</w:p>
        </w:tc>
        <w:tc>
          <w:tcPr>
            <w:tcW w:w="1560" w:type="dxa"/>
          </w:tcPr>
          <w:p w14:paraId="72F435E4" w14:textId="0FAAE329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4</w:t>
            </w:r>
            <w:r w:rsidR="004905C4">
              <w:rPr>
                <w:spacing w:val="-2"/>
                <w:sz w:val="20"/>
              </w:rPr>
              <w:t>3645</w:t>
            </w:r>
          </w:p>
        </w:tc>
      </w:tr>
      <w:tr w:rsidR="000E6158" w14:paraId="6ECB87CE" w14:textId="77777777">
        <w:trPr>
          <w:trHeight w:val="700"/>
        </w:trPr>
        <w:tc>
          <w:tcPr>
            <w:tcW w:w="1740" w:type="dxa"/>
          </w:tcPr>
          <w:p w14:paraId="149C3335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25.02.06</w:t>
            </w:r>
          </w:p>
        </w:tc>
        <w:tc>
          <w:tcPr>
            <w:tcW w:w="5400" w:type="dxa"/>
          </w:tcPr>
          <w:p w14:paraId="47652BA8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entrevista)</w:t>
            </w:r>
          </w:p>
        </w:tc>
        <w:tc>
          <w:tcPr>
            <w:tcW w:w="1560" w:type="dxa"/>
          </w:tcPr>
          <w:p w14:paraId="0F4896BD" w14:textId="7C63F3A8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4905C4">
              <w:rPr>
                <w:spacing w:val="-2"/>
                <w:sz w:val="20"/>
              </w:rPr>
              <w:t>3389</w:t>
            </w:r>
          </w:p>
        </w:tc>
      </w:tr>
      <w:tr w:rsidR="000E6158" w14:paraId="0794E766" w14:textId="77777777">
        <w:trPr>
          <w:trHeight w:val="679"/>
        </w:trPr>
        <w:tc>
          <w:tcPr>
            <w:tcW w:w="1740" w:type="dxa"/>
          </w:tcPr>
          <w:p w14:paraId="1125DE0E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25.02.07</w:t>
            </w:r>
          </w:p>
        </w:tc>
        <w:tc>
          <w:tcPr>
            <w:tcW w:w="5400" w:type="dxa"/>
          </w:tcPr>
          <w:p w14:paraId="74C46812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Telefónico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(cada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uno)</w:t>
            </w:r>
          </w:p>
        </w:tc>
        <w:tc>
          <w:tcPr>
            <w:tcW w:w="1560" w:type="dxa"/>
          </w:tcPr>
          <w:p w14:paraId="2DD96217" w14:textId="5062EF98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4905C4">
              <w:rPr>
                <w:spacing w:val="-2"/>
                <w:sz w:val="20"/>
              </w:rPr>
              <w:t>3389</w:t>
            </w:r>
          </w:p>
        </w:tc>
      </w:tr>
      <w:tr w:rsidR="000E6158" w14:paraId="32D2B14B" w14:textId="77777777">
        <w:trPr>
          <w:trHeight w:val="679"/>
        </w:trPr>
        <w:tc>
          <w:tcPr>
            <w:tcW w:w="1740" w:type="dxa"/>
          </w:tcPr>
          <w:p w14:paraId="767DDBC4" w14:textId="77777777" w:rsidR="000E6158" w:rsidRDefault="002A619E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25.02.08</w:t>
            </w:r>
          </w:p>
        </w:tc>
        <w:tc>
          <w:tcPr>
            <w:tcW w:w="5400" w:type="dxa"/>
          </w:tcPr>
          <w:p w14:paraId="5564D262" w14:textId="77777777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uno)</w:t>
            </w:r>
          </w:p>
        </w:tc>
        <w:tc>
          <w:tcPr>
            <w:tcW w:w="1560" w:type="dxa"/>
          </w:tcPr>
          <w:p w14:paraId="17E7CDE6" w14:textId="11513C11" w:rsidR="000E6158" w:rsidRDefault="002A61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2</w:t>
            </w:r>
            <w:r w:rsidR="004905C4">
              <w:rPr>
                <w:spacing w:val="-2"/>
                <w:sz w:val="20"/>
              </w:rPr>
              <w:t>2408</w:t>
            </w:r>
          </w:p>
        </w:tc>
      </w:tr>
      <w:tr w:rsidR="000E6158" w14:paraId="3880598B" w14:textId="77777777">
        <w:trPr>
          <w:trHeight w:val="560"/>
        </w:trPr>
        <w:tc>
          <w:tcPr>
            <w:tcW w:w="1740" w:type="dxa"/>
          </w:tcPr>
          <w:p w14:paraId="57E861B0" w14:textId="77777777" w:rsidR="000E6158" w:rsidRDefault="002A619E">
            <w:pPr>
              <w:pStyle w:val="TableParagraph"/>
              <w:spacing w:before="10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25.02.09</w:t>
            </w:r>
          </w:p>
        </w:tc>
        <w:tc>
          <w:tcPr>
            <w:tcW w:w="5400" w:type="dxa"/>
          </w:tcPr>
          <w:p w14:paraId="08F875CE" w14:textId="77777777" w:rsidR="000E6158" w:rsidRDefault="002A619E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presupuestos</w:t>
            </w:r>
          </w:p>
        </w:tc>
        <w:tc>
          <w:tcPr>
            <w:tcW w:w="1560" w:type="dxa"/>
          </w:tcPr>
          <w:p w14:paraId="3ECC23A5" w14:textId="1FB50A80" w:rsidR="000E6158" w:rsidRDefault="004905C4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$12832</w:t>
            </w:r>
          </w:p>
        </w:tc>
      </w:tr>
      <w:tr w:rsidR="000E6158" w14:paraId="75ED8FBE" w14:textId="77777777">
        <w:trPr>
          <w:trHeight w:val="520"/>
        </w:trPr>
        <w:tc>
          <w:tcPr>
            <w:tcW w:w="1740" w:type="dxa"/>
          </w:tcPr>
          <w:p w14:paraId="2EF7F2DA" w14:textId="77777777" w:rsidR="000E6158" w:rsidRDefault="002A619E">
            <w:pPr>
              <w:pStyle w:val="TableParagraph"/>
              <w:spacing w:before="99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25.02.10</w:t>
            </w:r>
          </w:p>
        </w:tc>
        <w:tc>
          <w:tcPr>
            <w:tcW w:w="5400" w:type="dxa"/>
          </w:tcPr>
          <w:p w14:paraId="792C685D" w14:textId="77777777" w:rsidR="000E6158" w:rsidRDefault="002A619E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Viáticos</w:t>
            </w:r>
          </w:p>
        </w:tc>
        <w:tc>
          <w:tcPr>
            <w:tcW w:w="1560" w:type="dxa"/>
          </w:tcPr>
          <w:p w14:paraId="37ACA974" w14:textId="6FBB8AF3" w:rsidR="000E6158" w:rsidRDefault="002A619E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$</w:t>
            </w:r>
            <w:r w:rsidR="004905C4">
              <w:rPr>
                <w:sz w:val="20"/>
              </w:rPr>
              <w:t>526</w:t>
            </w:r>
            <w:r>
              <w:rPr>
                <w:spacing w:val="-4"/>
                <w:sz w:val="20"/>
              </w:rPr>
              <w:t xml:space="preserve"> p/km</w:t>
            </w:r>
          </w:p>
        </w:tc>
      </w:tr>
      <w:tr w:rsidR="000E6158" w14:paraId="337839BF" w14:textId="77777777">
        <w:trPr>
          <w:trHeight w:val="3240"/>
        </w:trPr>
        <w:tc>
          <w:tcPr>
            <w:tcW w:w="1740" w:type="dxa"/>
          </w:tcPr>
          <w:p w14:paraId="35B06C9A" w14:textId="77777777" w:rsidR="000E6158" w:rsidRDefault="002A619E">
            <w:pPr>
              <w:pStyle w:val="TableParagraph"/>
              <w:spacing w:before="11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25.03.02</w:t>
            </w:r>
          </w:p>
        </w:tc>
        <w:tc>
          <w:tcPr>
            <w:tcW w:w="5400" w:type="dxa"/>
          </w:tcPr>
          <w:p w14:paraId="4C431E18" w14:textId="77777777" w:rsidR="000E6158" w:rsidRDefault="002A619E">
            <w:pPr>
              <w:pStyle w:val="TableParagraph"/>
              <w:spacing w:before="111" w:line="273" w:lineRule="auto"/>
              <w:ind w:right="37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Cognitiva Completa</w:t>
            </w:r>
            <w:r>
              <w:rPr>
                <w:sz w:val="20"/>
              </w:rPr>
              <w:t>: Implica 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valoración cuantitativa y cualitativa del funcionamiento cognitivo del paciente y su impacto en su vida cotidiana.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proceso incluye: anamnesis y entrevista inicial al paciente, aplicación de pruebas estandarizadas y validadas de cada dominio cognitivo, entrevista a familiares y/o cuidadores, organización e interpretación, elaboración de informe, devolución del rendimiento del paciente 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sugerencias según finalidad de la evaluación (contribución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diagnóstico médico, elaboración de plan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rehabilitación, re evaluación, investigación)</w:t>
            </w:r>
          </w:p>
        </w:tc>
        <w:tc>
          <w:tcPr>
            <w:tcW w:w="1560" w:type="dxa"/>
          </w:tcPr>
          <w:p w14:paraId="45E669DE" w14:textId="2062D857" w:rsidR="000E6158" w:rsidRDefault="002A619E">
            <w:pPr>
              <w:pStyle w:val="TableParagraph"/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102486</w:t>
            </w:r>
          </w:p>
        </w:tc>
      </w:tr>
    </w:tbl>
    <w:p w14:paraId="264C34E5" w14:textId="77777777" w:rsidR="000E6158" w:rsidRDefault="000E6158">
      <w:pPr>
        <w:pStyle w:val="TableParagraph"/>
        <w:rPr>
          <w:sz w:val="20"/>
        </w:rPr>
        <w:sectPr w:rsidR="000E6158">
          <w:type w:val="continuous"/>
          <w:pgSz w:w="11920" w:h="16840"/>
          <w:pgMar w:top="1040" w:right="127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5380"/>
        <w:gridCol w:w="1560"/>
      </w:tblGrid>
      <w:tr w:rsidR="000E6158" w14:paraId="2D4A41E4" w14:textId="77777777">
        <w:trPr>
          <w:trHeight w:val="3460"/>
        </w:trPr>
        <w:tc>
          <w:tcPr>
            <w:tcW w:w="1720" w:type="dxa"/>
          </w:tcPr>
          <w:p w14:paraId="54960D3B" w14:textId="77777777" w:rsidR="000E6158" w:rsidRDefault="002A619E">
            <w:pPr>
              <w:pStyle w:val="TableParagraph"/>
              <w:spacing w:before="92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25.03.03</w:t>
            </w:r>
          </w:p>
        </w:tc>
        <w:tc>
          <w:tcPr>
            <w:tcW w:w="5380" w:type="dxa"/>
          </w:tcPr>
          <w:p w14:paraId="1B867AAF" w14:textId="77777777" w:rsidR="000E6158" w:rsidRDefault="002A619E">
            <w:pPr>
              <w:pStyle w:val="TableParagraph"/>
              <w:spacing w:before="92" w:line="271" w:lineRule="auto"/>
              <w:ind w:left="120" w:right="5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Ambiental/domiciliaria</w:t>
            </w:r>
            <w:r>
              <w:rPr>
                <w:sz w:val="20"/>
              </w:rPr>
              <w:t>: Implica la evaluación del ambiente físico y social y se realiza en el domicilio de la persona/usuario para promover la accesibilidad en su domicilio, eliminando barreras arquitectónicas e indicando ayudas técnicas correspondientes.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culmina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informe de evaluación, croquis, sugerencia de ayudas </w:t>
            </w:r>
            <w:proofErr w:type="spellStart"/>
            <w:r>
              <w:rPr>
                <w:sz w:val="20"/>
              </w:rPr>
              <w:t>tecnicas</w:t>
            </w:r>
            <w:proofErr w:type="spellEnd"/>
            <w:r>
              <w:rPr>
                <w:sz w:val="20"/>
              </w:rPr>
              <w:t xml:space="preserve"> y las recomendaciones y adaptaciones sugeridas.</w:t>
            </w:r>
          </w:p>
        </w:tc>
        <w:tc>
          <w:tcPr>
            <w:tcW w:w="1560" w:type="dxa"/>
          </w:tcPr>
          <w:p w14:paraId="111D54C8" w14:textId="4C62EA1A" w:rsidR="000E6158" w:rsidRDefault="002A619E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A82939">
              <w:rPr>
                <w:spacing w:val="-2"/>
                <w:sz w:val="20"/>
              </w:rPr>
              <w:t>5</w:t>
            </w:r>
            <w:r w:rsidR="004905C4">
              <w:rPr>
                <w:spacing w:val="-2"/>
                <w:sz w:val="20"/>
              </w:rPr>
              <w:t>8278</w:t>
            </w:r>
          </w:p>
        </w:tc>
      </w:tr>
      <w:tr w:rsidR="000E6158" w14:paraId="5B6AAAE8" w14:textId="77777777">
        <w:trPr>
          <w:trHeight w:val="1059"/>
        </w:trPr>
        <w:tc>
          <w:tcPr>
            <w:tcW w:w="1720" w:type="dxa"/>
          </w:tcPr>
          <w:p w14:paraId="14CE9B60" w14:textId="77777777" w:rsidR="000E6158" w:rsidRDefault="002A619E">
            <w:pPr>
              <w:pStyle w:val="TableParagraph"/>
              <w:spacing w:before="11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25.03.04</w:t>
            </w:r>
          </w:p>
        </w:tc>
        <w:tc>
          <w:tcPr>
            <w:tcW w:w="5380" w:type="dxa"/>
          </w:tcPr>
          <w:p w14:paraId="552B79A8" w14:textId="77777777" w:rsidR="000E6158" w:rsidRDefault="002A619E">
            <w:pPr>
              <w:pStyle w:val="TableParagraph"/>
              <w:spacing w:before="106"/>
              <w:ind w:left="12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Evaluación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Ergonómica</w:t>
            </w:r>
          </w:p>
        </w:tc>
        <w:tc>
          <w:tcPr>
            <w:tcW w:w="1560" w:type="dxa"/>
          </w:tcPr>
          <w:p w14:paraId="7FE6FC51" w14:textId="6004BDA1" w:rsidR="000E6158" w:rsidRDefault="002A619E">
            <w:pPr>
              <w:pStyle w:val="TableParagraph"/>
              <w:spacing w:before="110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4905C4">
              <w:rPr>
                <w:spacing w:val="-2"/>
                <w:sz w:val="20"/>
              </w:rPr>
              <w:t>33232</w:t>
            </w:r>
          </w:p>
        </w:tc>
      </w:tr>
      <w:tr w:rsidR="000E6158" w14:paraId="6A2277F7" w14:textId="77777777">
        <w:trPr>
          <w:trHeight w:val="1060"/>
        </w:trPr>
        <w:tc>
          <w:tcPr>
            <w:tcW w:w="1720" w:type="dxa"/>
          </w:tcPr>
          <w:p w14:paraId="262B6D4F" w14:textId="77777777" w:rsidR="000E6158" w:rsidRDefault="002A619E">
            <w:pPr>
              <w:pStyle w:val="TableParagraph"/>
              <w:spacing w:before="110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25.01.12</w:t>
            </w:r>
          </w:p>
        </w:tc>
        <w:tc>
          <w:tcPr>
            <w:tcW w:w="5380" w:type="dxa"/>
          </w:tcPr>
          <w:p w14:paraId="6B0D402B" w14:textId="77777777" w:rsidR="000E6158" w:rsidRDefault="002A619E">
            <w:pPr>
              <w:pStyle w:val="TableParagraph"/>
              <w:spacing w:before="106"/>
              <w:ind w:left="120" w:right="5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Entrenamiento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vía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pública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y/o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empresa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(cada </w:t>
            </w:r>
            <w:r>
              <w:rPr>
                <w:rFonts w:ascii="Arial MT" w:hAnsi="Arial MT"/>
                <w:spacing w:val="-2"/>
                <w:sz w:val="20"/>
              </w:rPr>
              <w:t>encuentro)</w:t>
            </w:r>
          </w:p>
        </w:tc>
        <w:tc>
          <w:tcPr>
            <w:tcW w:w="1560" w:type="dxa"/>
          </w:tcPr>
          <w:p w14:paraId="28C94BE0" w14:textId="18F24E45" w:rsidR="000E6158" w:rsidRDefault="002A619E">
            <w:pPr>
              <w:pStyle w:val="TableParagraph"/>
              <w:spacing w:before="110"/>
              <w:ind w:left="1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$2</w:t>
            </w:r>
            <w:r w:rsidR="004905C4">
              <w:rPr>
                <w:spacing w:val="-2"/>
                <w:sz w:val="20"/>
              </w:rPr>
              <w:t>3746</w:t>
            </w:r>
          </w:p>
          <w:p w14:paraId="7663B4F8" w14:textId="2034E887" w:rsidR="005630D4" w:rsidRDefault="005630D4">
            <w:pPr>
              <w:pStyle w:val="TableParagraph"/>
              <w:spacing w:before="110"/>
              <w:ind w:left="125"/>
              <w:rPr>
                <w:sz w:val="20"/>
              </w:rPr>
            </w:pPr>
          </w:p>
        </w:tc>
      </w:tr>
    </w:tbl>
    <w:p w14:paraId="476131E5" w14:textId="77777777" w:rsidR="000E6158" w:rsidRDefault="000E6158">
      <w:pPr>
        <w:pStyle w:val="Textoindependiente"/>
        <w:rPr>
          <w:b/>
          <w:i w:val="0"/>
        </w:rPr>
      </w:pPr>
    </w:p>
    <w:p w14:paraId="76C3FEFF" w14:textId="77777777" w:rsidR="000E6158" w:rsidRDefault="000E6158">
      <w:pPr>
        <w:pStyle w:val="Textoindependiente"/>
        <w:rPr>
          <w:b/>
          <w:i w:val="0"/>
        </w:rPr>
      </w:pPr>
    </w:p>
    <w:p w14:paraId="581A708D" w14:textId="77777777" w:rsidR="000E6158" w:rsidRDefault="000E6158">
      <w:pPr>
        <w:pStyle w:val="Textoindependiente"/>
        <w:spacing w:before="62"/>
        <w:rPr>
          <w:b/>
          <w:i w:val="0"/>
        </w:rPr>
      </w:pPr>
    </w:p>
    <w:p w14:paraId="095CAB11" w14:textId="63499C4A" w:rsidR="000E6158" w:rsidRDefault="002A619E">
      <w:pPr>
        <w:ind w:left="6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Vigencia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desde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1º</w:t>
      </w:r>
      <w:r w:rsidR="005630D4">
        <w:rPr>
          <w:rFonts w:ascii="Arial" w:hAnsi="Arial"/>
          <w:b/>
          <w:spacing w:val="-6"/>
          <w:sz w:val="20"/>
        </w:rPr>
        <w:t xml:space="preserve"> Mayo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5630D4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HONORARIOS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FÉRULAS</w:t>
      </w:r>
    </w:p>
    <w:p w14:paraId="431B567C" w14:textId="77777777" w:rsidR="000E6158" w:rsidRDefault="000E6158">
      <w:pPr>
        <w:pStyle w:val="Textoindependiente"/>
        <w:spacing w:before="141"/>
        <w:rPr>
          <w:b/>
          <w:i w:val="0"/>
        </w:rPr>
      </w:pPr>
    </w:p>
    <w:p w14:paraId="0AD1AC71" w14:textId="77777777" w:rsidR="000E6158" w:rsidRDefault="002A619E">
      <w:pPr>
        <w:pStyle w:val="Textoindependiente"/>
        <w:spacing w:before="1" w:line="230" w:lineRule="auto"/>
        <w:ind w:left="684" w:right="126"/>
        <w:jc w:val="center"/>
      </w:pPr>
      <w:r>
        <w:rPr>
          <w:color w:val="666666"/>
        </w:rPr>
        <w:t>*Nota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aclaratoria: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Los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honorarios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mínimos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para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férulas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han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sido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actualizados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tomando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 xml:space="preserve">como referencia la variación de los costos del material </w:t>
      </w:r>
      <w:proofErr w:type="spellStart"/>
      <w:r>
        <w:rPr>
          <w:color w:val="666666"/>
        </w:rPr>
        <w:t>termomoldeable</w:t>
      </w:r>
      <w:proofErr w:type="spellEnd"/>
      <w:r>
        <w:rPr>
          <w:color w:val="666666"/>
        </w:rPr>
        <w:t xml:space="preserve"> que sirve de insumo para las mismas.</w:t>
      </w:r>
    </w:p>
    <w:p w14:paraId="28D112EA" w14:textId="77777777" w:rsidR="000E6158" w:rsidRDefault="000E6158">
      <w:pPr>
        <w:pStyle w:val="Textoindependiente"/>
      </w:pPr>
    </w:p>
    <w:p w14:paraId="77CF66C2" w14:textId="77777777" w:rsidR="000E6158" w:rsidRDefault="000E6158">
      <w:pPr>
        <w:pStyle w:val="Textoindependiente"/>
        <w:spacing w:before="30"/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560"/>
        <w:gridCol w:w="3200"/>
        <w:gridCol w:w="2340"/>
      </w:tblGrid>
      <w:tr w:rsidR="000E6158" w14:paraId="02380A49" w14:textId="77777777">
        <w:trPr>
          <w:trHeight w:val="719"/>
        </w:trPr>
        <w:tc>
          <w:tcPr>
            <w:tcW w:w="1600" w:type="dxa"/>
          </w:tcPr>
          <w:p w14:paraId="6AA612D1" w14:textId="77777777" w:rsidR="000E6158" w:rsidRDefault="002A619E">
            <w:pPr>
              <w:pStyle w:val="TableParagraph"/>
              <w:spacing w:before="91"/>
              <w:ind w:left="1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Código</w:t>
            </w:r>
          </w:p>
        </w:tc>
        <w:tc>
          <w:tcPr>
            <w:tcW w:w="1560" w:type="dxa"/>
          </w:tcPr>
          <w:p w14:paraId="002CBCF6" w14:textId="77777777" w:rsidR="000E6158" w:rsidRDefault="002A619E">
            <w:pPr>
              <w:pStyle w:val="TableParagraph"/>
              <w:spacing w:before="91"/>
              <w:ind w:left="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Ortesis</w:t>
            </w:r>
          </w:p>
        </w:tc>
        <w:tc>
          <w:tcPr>
            <w:tcW w:w="3200" w:type="dxa"/>
          </w:tcPr>
          <w:p w14:paraId="4F59E576" w14:textId="77777777" w:rsidR="000E6158" w:rsidRDefault="002A619E">
            <w:pPr>
              <w:pStyle w:val="TableParagraph"/>
              <w:spacing w:before="91"/>
              <w:ind w:left="4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Descripción</w:t>
            </w:r>
          </w:p>
        </w:tc>
        <w:tc>
          <w:tcPr>
            <w:tcW w:w="2340" w:type="dxa"/>
          </w:tcPr>
          <w:p w14:paraId="46C4AD45" w14:textId="77777777" w:rsidR="000E6158" w:rsidRDefault="002A619E">
            <w:pPr>
              <w:pStyle w:val="TableParagraph"/>
              <w:spacing w:before="9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Monto</w:t>
            </w:r>
          </w:p>
        </w:tc>
      </w:tr>
      <w:tr w:rsidR="000E6158" w14:paraId="4CCC6EEC" w14:textId="77777777">
        <w:trPr>
          <w:trHeight w:val="1479"/>
        </w:trPr>
        <w:tc>
          <w:tcPr>
            <w:tcW w:w="1600" w:type="dxa"/>
          </w:tcPr>
          <w:p w14:paraId="3AEF3A4F" w14:textId="77777777" w:rsidR="000E6158" w:rsidRDefault="002A619E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25.04.01</w:t>
            </w:r>
          </w:p>
        </w:tc>
        <w:tc>
          <w:tcPr>
            <w:tcW w:w="1560" w:type="dxa"/>
          </w:tcPr>
          <w:p w14:paraId="069CAD7D" w14:textId="77777777" w:rsidR="000E6158" w:rsidRDefault="002A619E">
            <w:pPr>
              <w:pStyle w:val="TableParagraph"/>
              <w:ind w:left="105" w:right="781"/>
              <w:rPr>
                <w:sz w:val="20"/>
              </w:rPr>
            </w:pPr>
            <w:r>
              <w:rPr>
                <w:spacing w:val="-2"/>
                <w:sz w:val="20"/>
              </w:rPr>
              <w:t>Férulas grandes</w:t>
            </w:r>
          </w:p>
        </w:tc>
        <w:tc>
          <w:tcPr>
            <w:tcW w:w="3200" w:type="dxa"/>
          </w:tcPr>
          <w:p w14:paraId="43B85526" w14:textId="77777777" w:rsidR="000E6158" w:rsidRDefault="002A61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reposo,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posicionales, férulas palmares o dorsales,</w:t>
            </w:r>
          </w:p>
          <w:p w14:paraId="11A76A40" w14:textId="77777777" w:rsidR="000E6158" w:rsidRDefault="002A619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antiespásticas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férulas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para tendinitis de </w:t>
            </w:r>
            <w:proofErr w:type="spellStart"/>
            <w:r>
              <w:rPr>
                <w:sz w:val="20"/>
              </w:rPr>
              <w:t>Dequervain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40" w:type="dxa"/>
          </w:tcPr>
          <w:p w14:paraId="5EA3CBC0" w14:textId="0F862039" w:rsidR="000E6158" w:rsidRDefault="002A619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94146</w:t>
            </w:r>
          </w:p>
        </w:tc>
      </w:tr>
      <w:tr w:rsidR="000E6158" w14:paraId="5D4E6A98" w14:textId="77777777">
        <w:trPr>
          <w:trHeight w:val="1260"/>
        </w:trPr>
        <w:tc>
          <w:tcPr>
            <w:tcW w:w="1600" w:type="dxa"/>
          </w:tcPr>
          <w:p w14:paraId="59C83C55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1BF7898" w14:textId="77777777" w:rsidR="000E6158" w:rsidRDefault="002A619E">
            <w:pPr>
              <w:pStyle w:val="TableParagraph"/>
              <w:ind w:left="105" w:right="781"/>
              <w:rPr>
                <w:sz w:val="20"/>
              </w:rPr>
            </w:pPr>
            <w:r>
              <w:rPr>
                <w:spacing w:val="-2"/>
                <w:sz w:val="20"/>
              </w:rPr>
              <w:t>Férulas grandes</w:t>
            </w:r>
          </w:p>
        </w:tc>
        <w:tc>
          <w:tcPr>
            <w:tcW w:w="3200" w:type="dxa"/>
          </w:tcPr>
          <w:p w14:paraId="598258C0" w14:textId="77777777" w:rsidR="000E6158" w:rsidRDefault="002A619E">
            <w:pPr>
              <w:pStyle w:val="TableParagraph"/>
              <w:spacing w:line="379" w:lineRule="auto"/>
              <w:ind w:left="105" w:right="12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posicionamiento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 niños de 15 años en</w:t>
            </w:r>
          </w:p>
          <w:p w14:paraId="7893AF90" w14:textId="77777777" w:rsidR="000E6158" w:rsidRDefault="002A619E">
            <w:pPr>
              <w:pStyle w:val="TableParagraph"/>
              <w:spacing w:before="0" w:line="244" w:lineRule="exact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adelante.</w:t>
            </w:r>
          </w:p>
        </w:tc>
        <w:tc>
          <w:tcPr>
            <w:tcW w:w="2340" w:type="dxa"/>
          </w:tcPr>
          <w:p w14:paraId="54C32424" w14:textId="731B5852" w:rsidR="000E6158" w:rsidRDefault="004905C4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$94146</w:t>
            </w:r>
          </w:p>
        </w:tc>
      </w:tr>
      <w:tr w:rsidR="000E6158" w14:paraId="318C4201" w14:textId="77777777">
        <w:trPr>
          <w:trHeight w:val="1260"/>
        </w:trPr>
        <w:tc>
          <w:tcPr>
            <w:tcW w:w="1600" w:type="dxa"/>
          </w:tcPr>
          <w:p w14:paraId="245C2A2E" w14:textId="77777777" w:rsidR="000E6158" w:rsidRDefault="002A619E">
            <w:pPr>
              <w:pStyle w:val="TableParagraph"/>
              <w:spacing w:before="102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25.04.02</w:t>
            </w:r>
          </w:p>
        </w:tc>
        <w:tc>
          <w:tcPr>
            <w:tcW w:w="1560" w:type="dxa"/>
          </w:tcPr>
          <w:p w14:paraId="7ECADBD5" w14:textId="77777777" w:rsidR="000E6158" w:rsidRDefault="002A619E">
            <w:pPr>
              <w:pStyle w:val="TableParagraph"/>
              <w:spacing w:before="102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Férulas medianas</w:t>
            </w:r>
          </w:p>
        </w:tc>
        <w:tc>
          <w:tcPr>
            <w:tcW w:w="3200" w:type="dxa"/>
          </w:tcPr>
          <w:p w14:paraId="47607244" w14:textId="77777777" w:rsidR="000E6158" w:rsidRDefault="002A619E">
            <w:pPr>
              <w:pStyle w:val="TableParagraph"/>
              <w:spacing w:before="102" w:line="379" w:lineRule="auto"/>
              <w:ind w:left="105" w:right="64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cock</w:t>
            </w:r>
            <w:proofErr w:type="spellEnd"/>
            <w:r>
              <w:rPr>
                <w:sz w:val="20"/>
              </w:rPr>
              <w:t>-up,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férulas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lesión nervio radial, férulas</w:t>
            </w:r>
          </w:p>
          <w:p w14:paraId="5A0C6628" w14:textId="77777777" w:rsidR="000E6158" w:rsidRDefault="002A619E">
            <w:pPr>
              <w:pStyle w:val="TableParagraph"/>
              <w:tabs>
                <w:tab w:val="left" w:pos="869"/>
              </w:tabs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  <w:t>desviación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cubital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radial.</w:t>
            </w:r>
          </w:p>
        </w:tc>
        <w:tc>
          <w:tcPr>
            <w:tcW w:w="2340" w:type="dxa"/>
          </w:tcPr>
          <w:p w14:paraId="28B7E300" w14:textId="7B634C20" w:rsidR="000E6158" w:rsidRDefault="002A619E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70034</w:t>
            </w:r>
          </w:p>
        </w:tc>
      </w:tr>
      <w:tr w:rsidR="000E6158" w14:paraId="29284EDD" w14:textId="77777777">
        <w:trPr>
          <w:trHeight w:val="1119"/>
        </w:trPr>
        <w:tc>
          <w:tcPr>
            <w:tcW w:w="1600" w:type="dxa"/>
          </w:tcPr>
          <w:p w14:paraId="6CCCF362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DA1DA56" w14:textId="77777777" w:rsidR="000E6158" w:rsidRDefault="002A619E">
            <w:pPr>
              <w:pStyle w:val="TableParagraph"/>
              <w:spacing w:before="97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Férulas medianas</w:t>
            </w:r>
          </w:p>
        </w:tc>
        <w:tc>
          <w:tcPr>
            <w:tcW w:w="3200" w:type="dxa"/>
          </w:tcPr>
          <w:p w14:paraId="1541BFBB" w14:textId="77777777" w:rsidR="000E6158" w:rsidRDefault="002A619E">
            <w:pPr>
              <w:pStyle w:val="TableParagraph"/>
              <w:spacing w:before="97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posicionamiento</w:t>
            </w:r>
          </w:p>
          <w:p w14:paraId="16651C0A" w14:textId="77777777" w:rsidR="000E6158" w:rsidRDefault="002A619E">
            <w:pPr>
              <w:pStyle w:val="TableParagraph"/>
              <w:tabs>
                <w:tab w:val="left" w:pos="794"/>
                <w:tab w:val="left" w:pos="1574"/>
                <w:tab w:val="left" w:pos="2054"/>
                <w:tab w:val="left" w:pos="2849"/>
              </w:tabs>
              <w:spacing w:before="161"/>
              <w:ind w:left="105" w:right="125"/>
              <w:rPr>
                <w:sz w:val="20"/>
              </w:rPr>
            </w:pP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niños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hasta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años.</w:t>
            </w:r>
          </w:p>
        </w:tc>
        <w:tc>
          <w:tcPr>
            <w:tcW w:w="2340" w:type="dxa"/>
          </w:tcPr>
          <w:p w14:paraId="3FF15A77" w14:textId="3AF81A3B" w:rsidR="000E6158" w:rsidRDefault="004905C4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$70034</w:t>
            </w:r>
          </w:p>
        </w:tc>
      </w:tr>
    </w:tbl>
    <w:p w14:paraId="0A6640A4" w14:textId="77777777" w:rsidR="000E6158" w:rsidRDefault="000E6158">
      <w:pPr>
        <w:pStyle w:val="TableParagraph"/>
        <w:rPr>
          <w:sz w:val="20"/>
        </w:rPr>
        <w:sectPr w:rsidR="000E6158">
          <w:pgSz w:w="11920" w:h="16840"/>
          <w:pgMar w:top="1840" w:right="127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560"/>
        <w:gridCol w:w="3200"/>
        <w:gridCol w:w="2340"/>
      </w:tblGrid>
      <w:tr w:rsidR="000E6158" w14:paraId="714ABD78" w14:textId="77777777">
        <w:trPr>
          <w:trHeight w:val="939"/>
        </w:trPr>
        <w:tc>
          <w:tcPr>
            <w:tcW w:w="1600" w:type="dxa"/>
          </w:tcPr>
          <w:p w14:paraId="0FCA8A94" w14:textId="77777777" w:rsidR="000E6158" w:rsidRDefault="002A619E">
            <w:pPr>
              <w:pStyle w:val="TableParagraph"/>
              <w:spacing w:before="94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25.04.03</w:t>
            </w:r>
          </w:p>
        </w:tc>
        <w:tc>
          <w:tcPr>
            <w:tcW w:w="1560" w:type="dxa"/>
          </w:tcPr>
          <w:p w14:paraId="68330FAD" w14:textId="77777777" w:rsidR="000E6158" w:rsidRDefault="002A619E">
            <w:pPr>
              <w:pStyle w:val="TableParagraph"/>
              <w:spacing w:before="94"/>
              <w:ind w:left="105" w:right="842"/>
              <w:rPr>
                <w:sz w:val="20"/>
              </w:rPr>
            </w:pPr>
            <w:r>
              <w:rPr>
                <w:spacing w:val="-2"/>
                <w:sz w:val="20"/>
              </w:rPr>
              <w:t>Férulas chicas</w:t>
            </w:r>
          </w:p>
        </w:tc>
        <w:tc>
          <w:tcPr>
            <w:tcW w:w="3200" w:type="dxa"/>
          </w:tcPr>
          <w:p w14:paraId="09ED5DBB" w14:textId="77777777" w:rsidR="000E6158" w:rsidRDefault="002A619E">
            <w:pPr>
              <w:pStyle w:val="TableParagraph"/>
              <w:spacing w:before="94" w:line="379" w:lineRule="auto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>Férula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rizoartrosis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separadoras de pulgar</w:t>
            </w:r>
          </w:p>
        </w:tc>
        <w:tc>
          <w:tcPr>
            <w:tcW w:w="2340" w:type="dxa"/>
          </w:tcPr>
          <w:p w14:paraId="72318867" w14:textId="2A8214FB" w:rsidR="000E6158" w:rsidRDefault="002A619E">
            <w:pPr>
              <w:pStyle w:val="TableParagraph"/>
              <w:spacing w:before="94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58577</w:t>
            </w:r>
          </w:p>
        </w:tc>
      </w:tr>
      <w:tr w:rsidR="000E6158" w14:paraId="00351FCD" w14:textId="77777777">
        <w:trPr>
          <w:trHeight w:val="960"/>
        </w:trPr>
        <w:tc>
          <w:tcPr>
            <w:tcW w:w="1600" w:type="dxa"/>
          </w:tcPr>
          <w:p w14:paraId="5B538DB8" w14:textId="77777777" w:rsidR="000E6158" w:rsidRDefault="002A619E"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25.04.04</w:t>
            </w:r>
          </w:p>
        </w:tc>
        <w:tc>
          <w:tcPr>
            <w:tcW w:w="1560" w:type="dxa"/>
          </w:tcPr>
          <w:p w14:paraId="2F709FB1" w14:textId="77777777" w:rsidR="000E6158" w:rsidRDefault="002A619E">
            <w:pPr>
              <w:pStyle w:val="TableParagraph"/>
              <w:spacing w:before="109"/>
              <w:ind w:left="105" w:right="755"/>
              <w:rPr>
                <w:sz w:val="20"/>
              </w:rPr>
            </w:pPr>
            <w:r>
              <w:rPr>
                <w:spacing w:val="-2"/>
                <w:sz w:val="20"/>
              </w:rPr>
              <w:t>Férulas digitales</w:t>
            </w:r>
          </w:p>
        </w:tc>
        <w:tc>
          <w:tcPr>
            <w:tcW w:w="3200" w:type="dxa"/>
          </w:tcPr>
          <w:p w14:paraId="0EAB0698" w14:textId="77777777" w:rsidR="000E6158" w:rsidRDefault="002A619E">
            <w:pPr>
              <w:pStyle w:val="TableParagraph"/>
              <w:spacing w:before="109"/>
              <w:ind w:left="105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Férulas para cuello de cisne, </w:t>
            </w:r>
            <w:proofErr w:type="spellStart"/>
            <w:r>
              <w:rPr>
                <w:sz w:val="20"/>
              </w:rPr>
              <w:t>boutonière</w:t>
            </w:r>
            <w:proofErr w:type="spellEnd"/>
            <w:r>
              <w:rPr>
                <w:sz w:val="20"/>
              </w:rPr>
              <w:t>, dediles, dedo 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martillo</w:t>
            </w:r>
          </w:p>
        </w:tc>
        <w:tc>
          <w:tcPr>
            <w:tcW w:w="2340" w:type="dxa"/>
          </w:tcPr>
          <w:p w14:paraId="5228BF06" w14:textId="23BBC6E5" w:rsidR="000E6158" w:rsidRDefault="002A619E"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$1</w:t>
            </w:r>
            <w:r w:rsidR="004905C4">
              <w:rPr>
                <w:spacing w:val="-2"/>
                <w:sz w:val="20"/>
              </w:rPr>
              <w:t>4915</w:t>
            </w:r>
          </w:p>
        </w:tc>
      </w:tr>
      <w:tr w:rsidR="000E6158" w14:paraId="528EEA72" w14:textId="77777777">
        <w:trPr>
          <w:trHeight w:val="1319"/>
        </w:trPr>
        <w:tc>
          <w:tcPr>
            <w:tcW w:w="1600" w:type="dxa"/>
          </w:tcPr>
          <w:p w14:paraId="1111AE0D" w14:textId="77777777" w:rsidR="000E6158" w:rsidRDefault="002A619E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25.05.04</w:t>
            </w:r>
          </w:p>
        </w:tc>
        <w:tc>
          <w:tcPr>
            <w:tcW w:w="1560" w:type="dxa"/>
          </w:tcPr>
          <w:p w14:paraId="6E4EF380" w14:textId="77777777" w:rsidR="000E6158" w:rsidRDefault="002A619E">
            <w:pPr>
              <w:pStyle w:val="TableParagraph"/>
              <w:spacing w:line="400" w:lineRule="auto"/>
              <w:ind w:left="105" w:right="346"/>
              <w:rPr>
                <w:sz w:val="20"/>
              </w:rPr>
            </w:pPr>
            <w:r>
              <w:rPr>
                <w:spacing w:val="-2"/>
                <w:sz w:val="20"/>
              </w:rPr>
              <w:t>Férulas dinámicas.</w:t>
            </w:r>
          </w:p>
          <w:p w14:paraId="65E06858" w14:textId="77777777" w:rsidR="000E6158" w:rsidRDefault="002A619E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Protocolos</w:t>
            </w:r>
          </w:p>
        </w:tc>
        <w:tc>
          <w:tcPr>
            <w:tcW w:w="3200" w:type="dxa"/>
          </w:tcPr>
          <w:p w14:paraId="6D0FEB22" w14:textId="77777777" w:rsidR="000E6158" w:rsidRDefault="002A619E">
            <w:pPr>
              <w:pStyle w:val="TableParagraph"/>
              <w:spacing w:line="379" w:lineRule="auto"/>
              <w:ind w:left="105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protocolos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lesiones tendinosas con componentes </w:t>
            </w:r>
            <w:r>
              <w:rPr>
                <w:spacing w:val="-2"/>
                <w:sz w:val="20"/>
              </w:rPr>
              <w:t>dinámicos</w:t>
            </w:r>
          </w:p>
        </w:tc>
        <w:tc>
          <w:tcPr>
            <w:tcW w:w="2340" w:type="dxa"/>
          </w:tcPr>
          <w:p w14:paraId="16BC5829" w14:textId="79A6329B" w:rsidR="000E6158" w:rsidRDefault="002A619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905C4">
              <w:rPr>
                <w:spacing w:val="-2"/>
                <w:sz w:val="20"/>
              </w:rPr>
              <w:t>209370</w:t>
            </w:r>
          </w:p>
        </w:tc>
      </w:tr>
      <w:tr w:rsidR="000E6158" w14:paraId="0AA2C747" w14:textId="77777777">
        <w:trPr>
          <w:trHeight w:val="1240"/>
        </w:trPr>
        <w:tc>
          <w:tcPr>
            <w:tcW w:w="1600" w:type="dxa"/>
          </w:tcPr>
          <w:p w14:paraId="4FC4F12D" w14:textId="77777777" w:rsidR="000E6158" w:rsidRDefault="000E615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1653C6A" w14:textId="77777777" w:rsidR="000E6158" w:rsidRDefault="002A619E">
            <w:pPr>
              <w:pStyle w:val="TableParagraph"/>
              <w:spacing w:before="94" w:line="460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Componentes adicionales</w:t>
            </w:r>
          </w:p>
        </w:tc>
        <w:tc>
          <w:tcPr>
            <w:tcW w:w="3200" w:type="dxa"/>
          </w:tcPr>
          <w:p w14:paraId="33CB8C05" w14:textId="77777777" w:rsidR="000E6158" w:rsidRDefault="002A619E">
            <w:pPr>
              <w:pStyle w:val="TableParagraph"/>
              <w:spacing w:before="93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Férulas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deban</w:t>
            </w:r>
            <w:r>
              <w:rPr>
                <w:spacing w:val="-5"/>
                <w:sz w:val="20"/>
              </w:rPr>
              <w:t xml:space="preserve"> ser</w:t>
            </w:r>
          </w:p>
          <w:p w14:paraId="22C769AB" w14:textId="77777777" w:rsidR="000E6158" w:rsidRDefault="002A619E">
            <w:pPr>
              <w:pStyle w:val="TableParagraph"/>
              <w:spacing w:before="150" w:line="240" w:lineRule="atLeast"/>
              <w:ind w:left="105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modificadas según diseño con agregado de material a la férula de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340" w:type="dxa"/>
          </w:tcPr>
          <w:p w14:paraId="572D9465" w14:textId="77777777" w:rsidR="000E6158" w:rsidRDefault="002A619E">
            <w:pPr>
              <w:pStyle w:val="TableParagraph"/>
              <w:spacing w:before="93"/>
              <w:ind w:left="10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cotizar</w:t>
            </w:r>
          </w:p>
        </w:tc>
      </w:tr>
    </w:tbl>
    <w:p w14:paraId="5801AC81" w14:textId="77777777" w:rsidR="000E6158" w:rsidRDefault="000E6158">
      <w:pPr>
        <w:pStyle w:val="TableParagraph"/>
        <w:rPr>
          <w:sz w:val="20"/>
        </w:rPr>
      </w:pPr>
    </w:p>
    <w:p w14:paraId="66BEE423" w14:textId="77777777" w:rsidR="008129A9" w:rsidRPr="008129A9" w:rsidRDefault="008129A9" w:rsidP="008129A9"/>
    <w:p w14:paraId="59C9CF1B" w14:textId="77777777" w:rsidR="008129A9" w:rsidRDefault="008129A9" w:rsidP="008129A9">
      <w:pPr>
        <w:rPr>
          <w:sz w:val="20"/>
        </w:rPr>
      </w:pPr>
    </w:p>
    <w:p w14:paraId="62453630" w14:textId="77777777" w:rsidR="008129A9" w:rsidRDefault="008129A9" w:rsidP="008129A9">
      <w:pPr>
        <w:rPr>
          <w:sz w:val="20"/>
        </w:rPr>
      </w:pPr>
    </w:p>
    <w:p w14:paraId="796455DD" w14:textId="77777777" w:rsidR="008129A9" w:rsidRDefault="008129A9" w:rsidP="008129A9">
      <w:pPr>
        <w:rPr>
          <w:sz w:val="20"/>
        </w:rPr>
      </w:pPr>
    </w:p>
    <w:p w14:paraId="36F469AD" w14:textId="635D724E" w:rsidR="008129A9" w:rsidRDefault="008129A9" w:rsidP="008129A9">
      <w:pPr>
        <w:tabs>
          <w:tab w:val="left" w:pos="6255"/>
        </w:tabs>
      </w:pPr>
      <w:r>
        <w:t xml:space="preserve">       </w:t>
      </w:r>
      <w:r w:rsidRPr="008129A9">
        <w:rPr>
          <w:rFonts w:cs="Times New Roman"/>
          <w:noProof/>
          <w:lang w:val="es-AR" w:eastAsia="es-AR"/>
        </w:rPr>
        <w:drawing>
          <wp:inline distT="0" distB="0" distL="0" distR="0" wp14:anchorId="37FB2278" wp14:editId="1AC81FB4">
            <wp:extent cx="1526722" cy="1011677"/>
            <wp:effectExtent l="38100" t="57150" r="35560" b="55245"/>
            <wp:docPr id="19" name="Imagen 19" descr="d:\Usuario\Downloads\IMG_20240815_15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IMG_20240815_154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86" cy="10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Pr="008129A9">
        <w:rPr>
          <w:rFonts w:cs="Times New Roman"/>
          <w:noProof/>
          <w:lang w:val="es-AR" w:eastAsia="es-AR"/>
        </w:rPr>
        <w:drawing>
          <wp:inline distT="0" distB="0" distL="0" distR="0" wp14:anchorId="7352A8B4" wp14:editId="451F0484">
            <wp:extent cx="1343025" cy="9596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28" cy="9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57AB" w14:textId="610EC9FB" w:rsidR="008129A9" w:rsidRPr="008129A9" w:rsidRDefault="008129A9" w:rsidP="008129A9">
      <w:pPr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</w:t>
      </w:r>
      <w:proofErr w:type="spellStart"/>
      <w:r w:rsidRPr="008129A9">
        <w:rPr>
          <w:rFonts w:ascii="Arial" w:hAnsi="Arial" w:cs="Arial"/>
          <w:sz w:val="20"/>
          <w:szCs w:val="20"/>
          <w:lang w:val="en-US"/>
        </w:rPr>
        <w:t>Lic</w:t>
      </w:r>
      <w:proofErr w:type="spellEnd"/>
      <w:r w:rsidRPr="008129A9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8129A9">
        <w:rPr>
          <w:rFonts w:ascii="Arial" w:hAnsi="Arial" w:cs="Arial"/>
          <w:sz w:val="20"/>
          <w:szCs w:val="20"/>
          <w:lang w:val="en-US"/>
        </w:rPr>
        <w:t>en</w:t>
      </w:r>
      <w:proofErr w:type="spellEnd"/>
      <w:r w:rsidRPr="008129A9">
        <w:rPr>
          <w:rFonts w:ascii="Arial" w:hAnsi="Arial" w:cs="Arial"/>
          <w:sz w:val="20"/>
          <w:szCs w:val="20"/>
          <w:lang w:val="en-US"/>
        </w:rPr>
        <w:t xml:space="preserve"> TO María José Mansilla.                           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Lic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.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en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TO Lorena A. G. Romaguera.</w:t>
      </w:r>
    </w:p>
    <w:p w14:paraId="4C4A363A" w14:textId="4354AB2F" w:rsidR="008129A9" w:rsidRPr="008129A9" w:rsidRDefault="008129A9" w:rsidP="008129A9">
      <w:pPr>
        <w:autoSpaceDE/>
        <w:autoSpaceDN/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</w:pP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           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Secretaria</w:t>
      </w:r>
      <w:proofErr w:type="spellEnd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                                                                   </w:t>
      </w:r>
      <w:proofErr w:type="spellStart"/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>Presidente</w:t>
      </w:r>
      <w:proofErr w:type="spellEnd"/>
    </w:p>
    <w:p w14:paraId="560F39B1" w14:textId="02A308BE" w:rsidR="008129A9" w:rsidRPr="008129A9" w:rsidRDefault="008129A9" w:rsidP="008129A9">
      <w:pPr>
        <w:autoSpaceDE/>
        <w:autoSpaceDN/>
        <w:spacing w:line="256" w:lineRule="auto"/>
        <w:rPr>
          <w:rFonts w:ascii="Times New Roman" w:eastAsia="Times New Roman" w:hAnsi="Times New Roman" w:cs="Times New Roman"/>
          <w:sz w:val="20"/>
          <w:szCs w:val="20"/>
          <w:lang w:val="en-US" w:eastAsia="es-AR"/>
        </w:rPr>
      </w:pP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     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   </w:t>
      </w:r>
      <w:r w:rsidRPr="008129A9">
        <w:rPr>
          <w:rFonts w:ascii="Arial" w:eastAsia="Times New Roman" w:hAnsi="Arial" w:cs="Arial"/>
          <w:color w:val="000000"/>
          <w:sz w:val="20"/>
          <w:szCs w:val="20"/>
          <w:lang w:val="en-US" w:eastAsia="es-AR"/>
        </w:rPr>
        <w:t xml:space="preserve"> Co.T.O.E.R.                                                                    Co.T.O.E.R.</w:t>
      </w:r>
    </w:p>
    <w:p w14:paraId="62B6AC89" w14:textId="77777777" w:rsidR="008129A9" w:rsidRDefault="008129A9" w:rsidP="008129A9"/>
    <w:p w14:paraId="21DEE420" w14:textId="77777777" w:rsidR="008129A9" w:rsidRDefault="008129A9" w:rsidP="008129A9"/>
    <w:p w14:paraId="21C3A771" w14:textId="1505FD9B" w:rsidR="008129A9" w:rsidRPr="008129A9" w:rsidRDefault="008129A9" w:rsidP="008129A9">
      <w:pPr>
        <w:sectPr w:rsidR="008129A9" w:rsidRPr="008129A9">
          <w:type w:val="continuous"/>
          <w:pgSz w:w="11920" w:h="16840"/>
          <w:pgMar w:top="1560" w:right="1275" w:bottom="280" w:left="1559" w:header="720" w:footer="720" w:gutter="0"/>
          <w:cols w:space="720"/>
        </w:sectPr>
      </w:pPr>
    </w:p>
    <w:p w14:paraId="69FB59D0" w14:textId="77777777" w:rsidR="000E6158" w:rsidRDefault="000E6158">
      <w:pPr>
        <w:pStyle w:val="Textoindependiente"/>
        <w:spacing w:before="4"/>
        <w:rPr>
          <w:sz w:val="17"/>
        </w:rPr>
      </w:pPr>
    </w:p>
    <w:p w14:paraId="6AB17081" w14:textId="77777777" w:rsidR="000E6158" w:rsidRDefault="000E6158">
      <w:pPr>
        <w:pStyle w:val="Textoindependiente"/>
        <w:rPr>
          <w:sz w:val="17"/>
        </w:rPr>
        <w:sectPr w:rsidR="000E6158">
          <w:pgSz w:w="11920" w:h="16840"/>
          <w:pgMar w:top="1940" w:right="1275" w:bottom="280" w:left="1559" w:header="720" w:footer="720" w:gutter="0"/>
          <w:cols w:space="720"/>
        </w:sectPr>
      </w:pPr>
    </w:p>
    <w:p w14:paraId="3435ECF1" w14:textId="77777777" w:rsidR="000E6158" w:rsidRDefault="000E6158">
      <w:pPr>
        <w:pStyle w:val="Textoindependiente"/>
        <w:spacing w:before="4"/>
        <w:rPr>
          <w:sz w:val="17"/>
        </w:rPr>
      </w:pPr>
    </w:p>
    <w:p w14:paraId="13CF987E" w14:textId="77777777" w:rsidR="000E6158" w:rsidRDefault="000E6158">
      <w:pPr>
        <w:pStyle w:val="Textoindependiente"/>
        <w:rPr>
          <w:sz w:val="17"/>
        </w:rPr>
        <w:sectPr w:rsidR="000E6158">
          <w:pgSz w:w="11920" w:h="16840"/>
          <w:pgMar w:top="1940" w:right="1275" w:bottom="280" w:left="1559" w:header="720" w:footer="720" w:gutter="0"/>
          <w:cols w:space="720"/>
        </w:sectPr>
      </w:pPr>
    </w:p>
    <w:p w14:paraId="1E19E36E" w14:textId="77777777" w:rsidR="000E6158" w:rsidRDefault="000E6158">
      <w:pPr>
        <w:pStyle w:val="Textoindependiente"/>
        <w:spacing w:before="4"/>
        <w:rPr>
          <w:sz w:val="17"/>
        </w:rPr>
      </w:pPr>
    </w:p>
    <w:sectPr w:rsidR="000E6158">
      <w:pgSz w:w="11920" w:h="16840"/>
      <w:pgMar w:top="194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8"/>
    <w:rsid w:val="00026452"/>
    <w:rsid w:val="000E6158"/>
    <w:rsid w:val="002A619E"/>
    <w:rsid w:val="004905C4"/>
    <w:rsid w:val="005630D4"/>
    <w:rsid w:val="008129A9"/>
    <w:rsid w:val="009C4E39"/>
    <w:rsid w:val="00A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63C2"/>
  <w15:docId w15:val="{E723349D-2D51-4D22-961B-D6DCD53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propuesta -11.docx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propuesta -11.docx</dc:title>
  <dc:creator>Admin</dc:creator>
  <cp:lastModifiedBy>Admin</cp:lastModifiedBy>
  <cp:revision>2</cp:revision>
  <cp:lastPrinted>2025-02-19T15:17:00Z</cp:lastPrinted>
  <dcterms:created xsi:type="dcterms:W3CDTF">2025-10-02T12:19:00Z</dcterms:created>
  <dcterms:modified xsi:type="dcterms:W3CDTF">2025-10-02T12:19:00Z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Skia/PDF m132 Google Docs Renderer</vt:lpwstr>
  </property>
</Properties>
</file>